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eastAsia="zh-CN"/>
        </w:rPr>
        <w:t>线上直播送“干货”</w:t>
      </w:r>
      <w:r>
        <w:rPr>
          <w:rFonts w:hint="eastAsia" w:ascii="方正小标宋简体" w:hAnsi="方正小标宋简体" w:eastAsia="方正小标宋简体" w:cs="方正小标宋简体"/>
          <w:sz w:val="44"/>
          <w:szCs w:val="44"/>
          <w:highlight w:val="none"/>
          <w:lang w:val="en-US" w:eastAsia="zh-CN"/>
        </w:rPr>
        <w:t xml:space="preserve">  税收政策助民生</w:t>
      </w:r>
    </w:p>
    <w:p>
      <w:pPr>
        <w:rPr>
          <w:rFonts w:hint="default"/>
          <w:lang w:val="en-US" w:eastAsia="zh-CN"/>
        </w:rPr>
      </w:pP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刚才讲的课件内容，大家如果有没有完全掌握的地方，课后还可以看直播回放。”4月24日，在郑州市郑东新区税务局政策宣讲会的直播间，税务干部正在讲解2022年企业所得税最新税收政策解析及企业所得税汇算清缴政策有关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为进一步落实“非接触式”办税有关要求，帮助纳税人缴费人“足不出户”及时掌握最新政策，郑东新区局于4月24日通过“线上＋线下”的方式举办“2022年最新税收政策解析及企业所得税汇算清缴政策宣讲会”，在线讲解税收政策，让纳税人缴费人享受线上学习便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此次培训邀请省局业务专家授课，内容包括组合式税费支持政策解析、2021年新版企业所得税纳税申报表填报要求及项目解析、企业所得税年度汇算清缴重点难点及风险提示和税收优惠纳税申报表填报实务等。直播期间共计3200余人同步收看培训学习，因故无法未参加培训纳税人可通过视频回放形式进行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下一步，该局将进一步加强与纳税人互动，探索多渠道多形式辅导方式，搭建更加灵活的信息互动平台和沟通渠道，更有正对性地宣传各项税收优惠政策，提供更多地便民举措。</w:t>
      </w:r>
    </w:p>
    <w:p>
      <w:pPr>
        <w:rPr>
          <w:rFonts w:hint="default"/>
          <w:lang w:val="en-US" w:eastAsia="zh-CN"/>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22D88"/>
    <w:rsid w:val="11D22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2022-09-28T02:33:00Z</dcterms:created>
  <dc:creator>家喻户晓</dc:creator>
  <cp:lastModifiedBy>家喻户晓</cp:lastModifiedBy>
  <dcterms:modified xsi:type="dcterms:W3CDTF">2022-09-28T02:33:32Z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